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《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丽水市综合行政执法局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关于公布20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21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年行政规范性文件清理结果的通知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（征求意见稿）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》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起草说明</w:t>
      </w:r>
    </w:p>
    <w:p>
      <w:pPr>
        <w:ind w:firstLine="201" w:firstLineChars="63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2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制定文件的必要性和可行性</w:t>
      </w:r>
    </w:p>
    <w:p>
      <w:pPr>
        <w:snapToGrid w:val="0"/>
        <w:spacing w:line="6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为及时清理与社会经济发展不适应，与法律、法规、规章或者国家的方针政策不一致、不衔接、不配套的行政规范性文件，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根据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《浙江省行政规范性文件管理办法》（省政府令372号）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《丽水市人民政府行政规范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性文件管理办法》（丽政发</w:t>
      </w:r>
      <w:r>
        <w:rPr>
          <w:rFonts w:hint="default" w:ascii="仿宋_GB2312" w:hAnsi="Times New Roman" w:eastAsia="仿宋_GB2312" w:cs="Times New Roman"/>
          <w:sz w:val="32"/>
          <w:szCs w:val="32"/>
          <w:lang w:val="en" w:eastAsia="zh-CN"/>
        </w:rPr>
        <w:t>[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2020</w:t>
      </w:r>
      <w:r>
        <w:rPr>
          <w:rFonts w:hint="default" w:ascii="仿宋_GB2312" w:hAnsi="Times New Roman" w:eastAsia="仿宋_GB2312" w:cs="Times New Roman"/>
          <w:sz w:val="32"/>
          <w:szCs w:val="32"/>
          <w:lang w:val="en" w:eastAsia="zh-CN"/>
        </w:rPr>
        <w:t>]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20号）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文件要求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，特开展此次行政规范性文件清理工作。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2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制定依据</w:t>
      </w:r>
    </w:p>
    <w:p>
      <w:pPr>
        <w:snapToGrid w:val="0"/>
        <w:spacing w:line="6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浙江省行政规范性文件管理办法》（省政府令372号）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；</w:t>
      </w:r>
    </w:p>
    <w:p>
      <w:pPr>
        <w:snapToGrid w:val="0"/>
        <w:spacing w:line="6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《丽水市人民政府行政规范性文件管理办法》（丽政发</w:t>
      </w:r>
      <w:r>
        <w:rPr>
          <w:rFonts w:hint="default" w:ascii="仿宋_GB2312" w:hAnsi="Times New Roman" w:eastAsia="仿宋_GB2312" w:cs="Times New Roman"/>
          <w:sz w:val="32"/>
          <w:szCs w:val="32"/>
          <w:lang w:val="en" w:eastAsia="zh-CN"/>
        </w:rPr>
        <w:t>[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2020</w:t>
      </w:r>
      <w:r>
        <w:rPr>
          <w:rFonts w:hint="default" w:ascii="仿宋_GB2312" w:hAnsi="Times New Roman" w:eastAsia="仿宋_GB2312" w:cs="Times New Roman"/>
          <w:sz w:val="32"/>
          <w:szCs w:val="32"/>
          <w:lang w:val="en" w:eastAsia="zh-CN"/>
        </w:rPr>
        <w:t>]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20号）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2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</w:rPr>
        <w:t>、起草过程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2021年9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月，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丽水市综合行政执法局根据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《浙江省行政规范性文件管理办法》（省政府令372号）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《丽水市人民政府行政规范性文件管理办法》（丽政发</w:t>
      </w:r>
      <w:r>
        <w:rPr>
          <w:rFonts w:hint="default" w:ascii="仿宋_GB2312" w:hAnsi="Times New Roman" w:eastAsia="仿宋_GB2312" w:cs="Times New Roman"/>
          <w:sz w:val="32"/>
          <w:szCs w:val="32"/>
          <w:lang w:val="en" w:eastAsia="zh-CN"/>
        </w:rPr>
        <w:t>[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2020</w:t>
      </w:r>
      <w:r>
        <w:rPr>
          <w:rFonts w:hint="default" w:ascii="仿宋_GB2312" w:hAnsi="Times New Roman" w:eastAsia="仿宋_GB2312" w:cs="Times New Roman"/>
          <w:sz w:val="32"/>
          <w:szCs w:val="32"/>
          <w:lang w:val="en" w:eastAsia="zh-CN"/>
        </w:rPr>
        <w:t>]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20号）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文件要求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对我局现行有效的规范性文件进行全面清理，对不符合法律、法规、规章或者国家的方针政策，以及不适应经济社会发展要求的行政规范性文件，及时修改或者废止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重点对与《民法典》、《行政处罚法》不一致、不配套、不衔接的规定逐项研究，提出清理建议。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丽水市综合行政执法局</w:t>
      </w:r>
    </w:p>
    <w:p>
      <w:pPr>
        <w:jc w:val="right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2021年9月27日</w:t>
      </w:r>
    </w:p>
    <w:p>
      <w:pPr>
        <w:ind w:left="0" w:leftChars="0" w:firstLine="0" w:firstLineChars="0"/>
        <w:rPr>
          <w:rFonts w:hint="eastAsia" w:ascii="仿宋_GB2312" w:hAnsi="黑体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9C40B6"/>
    <w:rsid w:val="08751F0F"/>
    <w:rsid w:val="0F5A3B51"/>
    <w:rsid w:val="14E45F46"/>
    <w:rsid w:val="1A142F2A"/>
    <w:rsid w:val="1C720961"/>
    <w:rsid w:val="1CA92886"/>
    <w:rsid w:val="1D307B07"/>
    <w:rsid w:val="1E264854"/>
    <w:rsid w:val="2D1E5CCF"/>
    <w:rsid w:val="35282432"/>
    <w:rsid w:val="3685141F"/>
    <w:rsid w:val="3F0264C5"/>
    <w:rsid w:val="42094E6F"/>
    <w:rsid w:val="57F781D9"/>
    <w:rsid w:val="59FE96BC"/>
    <w:rsid w:val="5CB35B5A"/>
    <w:rsid w:val="5D5D598F"/>
    <w:rsid w:val="6D84018E"/>
    <w:rsid w:val="72F439EF"/>
    <w:rsid w:val="784D43B3"/>
    <w:rsid w:val="E187A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2021-08-16T15:15:00Z</dcterms:created>
  <dc:creator>曾怡婷</dc:creator>
  <cp:lastModifiedBy>greatwall</cp:lastModifiedBy>
  <dcterms:modified xsi:type="dcterms:W3CDTF">2021-10-13T16:58:41Z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